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B244" w14:textId="03FA932F" w:rsidR="00AB78CA" w:rsidRDefault="00702056" w:rsidP="00841D03">
      <w:pPr>
        <w:spacing w:line="276" w:lineRule="auto"/>
        <w:ind w:left="0" w:firstLine="0"/>
        <w:jc w:val="right"/>
      </w:pPr>
      <w:r>
        <w:t>projekt</w:t>
      </w:r>
      <w:r w:rsidR="00692CAB">
        <w:t xml:space="preserve">  </w:t>
      </w:r>
    </w:p>
    <w:p w14:paraId="3D95B2F8" w14:textId="21A165B6" w:rsidR="00AB78CA" w:rsidRPr="000D3D2D" w:rsidRDefault="00692CAB" w:rsidP="00056A90">
      <w:pPr>
        <w:spacing w:line="276" w:lineRule="auto"/>
        <w:ind w:left="0" w:firstLine="0"/>
        <w:jc w:val="center"/>
        <w:rPr>
          <w:b/>
          <w:bCs/>
        </w:rPr>
      </w:pPr>
      <w:bookmarkStart w:id="0" w:name="_Hlk143170769"/>
      <w:r w:rsidRPr="000D3D2D">
        <w:rPr>
          <w:b/>
          <w:bCs/>
        </w:rPr>
        <w:t xml:space="preserve">UCHWAŁA NR </w:t>
      </w:r>
      <w:r w:rsidR="00702056">
        <w:rPr>
          <w:b/>
          <w:bCs/>
        </w:rPr>
        <w:t>XXIV//2026</w:t>
      </w:r>
    </w:p>
    <w:p w14:paraId="32FFACE3" w14:textId="77777777" w:rsidR="000D3D2D" w:rsidRPr="000D3D2D" w:rsidRDefault="00692CAB" w:rsidP="00056A90">
      <w:pPr>
        <w:spacing w:line="276" w:lineRule="auto"/>
        <w:ind w:left="0" w:firstLine="0"/>
        <w:jc w:val="center"/>
        <w:rPr>
          <w:b/>
          <w:bCs/>
        </w:rPr>
      </w:pPr>
      <w:r w:rsidRPr="000D3D2D">
        <w:rPr>
          <w:b/>
          <w:bCs/>
        </w:rPr>
        <w:t>RADY GMINY JASTKÓW</w:t>
      </w:r>
    </w:p>
    <w:p w14:paraId="15983D4F" w14:textId="6909CD34" w:rsidR="00AB78CA" w:rsidRPr="000D3D2D" w:rsidRDefault="00692CAB" w:rsidP="00056A90">
      <w:pPr>
        <w:spacing w:line="276" w:lineRule="auto"/>
        <w:ind w:left="0" w:firstLine="0"/>
        <w:jc w:val="center"/>
      </w:pPr>
      <w:r w:rsidRPr="000D3D2D">
        <w:t xml:space="preserve">z dnia </w:t>
      </w:r>
      <w:r w:rsidR="00702056">
        <w:t>27 marca 2026</w:t>
      </w:r>
      <w:r w:rsidRPr="000D3D2D">
        <w:t xml:space="preserve"> r.</w:t>
      </w:r>
    </w:p>
    <w:p w14:paraId="0C74C60F" w14:textId="77777777" w:rsidR="00AB78CA" w:rsidRDefault="00692CAB" w:rsidP="00056A90">
      <w:pPr>
        <w:spacing w:after="84" w:line="276" w:lineRule="auto"/>
        <w:ind w:left="0" w:right="108" w:firstLine="0"/>
        <w:jc w:val="center"/>
      </w:pPr>
      <w:r>
        <w:t xml:space="preserve"> </w:t>
      </w:r>
    </w:p>
    <w:bookmarkEnd w:id="0"/>
    <w:p w14:paraId="62A0B0A7" w14:textId="6E01A8E9" w:rsidR="00AB78CA" w:rsidRDefault="005F71F0" w:rsidP="00702056">
      <w:pPr>
        <w:spacing w:after="16" w:line="276" w:lineRule="auto"/>
        <w:ind w:left="14" w:firstLine="0"/>
        <w:jc w:val="left"/>
        <w:rPr>
          <w:b/>
          <w:bCs/>
        </w:rPr>
      </w:pPr>
      <w:r w:rsidRPr="005F71F0">
        <w:rPr>
          <w:b/>
          <w:bCs/>
        </w:rPr>
        <w:t xml:space="preserve">w sprawie rozpatrzenia </w:t>
      </w:r>
      <w:r w:rsidR="00702056">
        <w:rPr>
          <w:b/>
          <w:bCs/>
        </w:rPr>
        <w:t>p</w:t>
      </w:r>
      <w:r w:rsidRPr="005F71F0">
        <w:rPr>
          <w:b/>
          <w:bCs/>
        </w:rPr>
        <w:t xml:space="preserve">etycji mieszkańców </w:t>
      </w:r>
      <w:r w:rsidR="007D6F93">
        <w:rPr>
          <w:b/>
          <w:bCs/>
        </w:rPr>
        <w:t xml:space="preserve">Dąbrowicy </w:t>
      </w:r>
      <w:r w:rsidR="00840E66">
        <w:rPr>
          <w:b/>
          <w:bCs/>
        </w:rPr>
        <w:t>w przedmiocie zawarcia porozumienia międzygminnego z Miastem Lublin w zakresie współpracy ze Strażą Miejską.</w:t>
      </w:r>
    </w:p>
    <w:p w14:paraId="36723CE5" w14:textId="77777777" w:rsidR="00702056" w:rsidRDefault="00702056" w:rsidP="00702056">
      <w:pPr>
        <w:spacing w:after="16" w:line="276" w:lineRule="auto"/>
        <w:ind w:left="14" w:firstLine="0"/>
        <w:jc w:val="left"/>
      </w:pPr>
    </w:p>
    <w:p w14:paraId="4BBB7F3F" w14:textId="77777777" w:rsidR="0099025F" w:rsidRDefault="0099025F" w:rsidP="0099025F">
      <w:pPr>
        <w:spacing w:after="0" w:line="276" w:lineRule="auto"/>
        <w:ind w:left="10"/>
      </w:pPr>
      <w:r>
        <w:t xml:space="preserve">Na podstawie art. 18b ust. 1 ustawy z dnia 8 marca 1990 roku o samorządzie gminnym </w:t>
      </w:r>
      <w:r>
        <w:br/>
        <w:t>(</w:t>
      </w:r>
      <w:r w:rsidRPr="006C606B">
        <w:t>Dz. U. z 202</w:t>
      </w:r>
      <w:r>
        <w:t>5</w:t>
      </w:r>
      <w:r w:rsidRPr="006C606B">
        <w:t xml:space="preserve"> r. poz. </w:t>
      </w:r>
      <w:r>
        <w:t xml:space="preserve">1153 </w:t>
      </w:r>
      <w:r w:rsidRPr="006C606B">
        <w:t>ze zm.)</w:t>
      </w:r>
      <w:r>
        <w:t>, art. 9 ust. 2 ustawy z dnia 11 lipca 2014 r. o petycjach (Dz.U. z 2018 r. poz. 870</w:t>
      </w:r>
      <w:r w:rsidRPr="00F3574C">
        <w:t xml:space="preserve"> </w:t>
      </w:r>
      <w:r w:rsidRPr="006C606B">
        <w:t xml:space="preserve">ze </w:t>
      </w:r>
      <w:proofErr w:type="spellStart"/>
      <w:r w:rsidRPr="006C606B">
        <w:t>zm</w:t>
      </w:r>
      <w:proofErr w:type="spellEnd"/>
      <w:r>
        <w:t>).</w:t>
      </w:r>
    </w:p>
    <w:p w14:paraId="60507029" w14:textId="77777777" w:rsidR="008C05D9" w:rsidRDefault="008C05D9" w:rsidP="00056A90">
      <w:pPr>
        <w:spacing w:line="276" w:lineRule="auto"/>
        <w:ind w:left="9" w:right="107"/>
      </w:pPr>
    </w:p>
    <w:p w14:paraId="7A28924A" w14:textId="4D91755E" w:rsidR="00AB78CA" w:rsidRDefault="00692CAB" w:rsidP="00056A90">
      <w:pPr>
        <w:spacing w:line="276" w:lineRule="auto"/>
        <w:ind w:left="9" w:right="107"/>
      </w:pPr>
      <w:r>
        <w:t xml:space="preserve">- Rada Gminy Jastków uchwala, co następuje:   </w:t>
      </w:r>
    </w:p>
    <w:p w14:paraId="018127FC" w14:textId="77777777" w:rsidR="00AB78CA" w:rsidRDefault="00692CAB" w:rsidP="00056A90">
      <w:pPr>
        <w:spacing w:after="0" w:line="276" w:lineRule="auto"/>
        <w:ind w:left="14" w:firstLine="0"/>
        <w:jc w:val="left"/>
      </w:pPr>
      <w:r>
        <w:t xml:space="preserve">  </w:t>
      </w:r>
    </w:p>
    <w:p w14:paraId="52E78ED7" w14:textId="77777777" w:rsidR="00AB78CA" w:rsidRDefault="00692CAB" w:rsidP="00056A90">
      <w:pPr>
        <w:spacing w:after="67" w:line="276" w:lineRule="auto"/>
        <w:ind w:left="14" w:firstLine="0"/>
        <w:jc w:val="left"/>
      </w:pPr>
      <w:r>
        <w:t xml:space="preserve">  </w:t>
      </w:r>
    </w:p>
    <w:p w14:paraId="185FB2F6" w14:textId="27D2BD9B" w:rsidR="00AB78CA" w:rsidRPr="00037B3C" w:rsidRDefault="00692CAB" w:rsidP="00056A90">
      <w:pPr>
        <w:spacing w:after="53" w:line="276" w:lineRule="auto"/>
        <w:ind w:left="10" w:right="173"/>
      </w:pPr>
      <w:r w:rsidRPr="00AB3744">
        <w:rPr>
          <w:b/>
          <w:bCs/>
        </w:rPr>
        <w:t>§ 1.</w:t>
      </w:r>
      <w:r>
        <w:t xml:space="preserve"> Po rozpatrzeniu </w:t>
      </w:r>
      <w:r w:rsidR="008746ED">
        <w:t>Petycji</w:t>
      </w:r>
      <w:r w:rsidR="00073DD2">
        <w:t xml:space="preserve"> </w:t>
      </w:r>
      <w:r w:rsidR="00226D1C">
        <w:t xml:space="preserve">z dnia </w:t>
      </w:r>
      <w:r w:rsidR="007D6F93">
        <w:t>5 kwietnia 2025 roku</w:t>
      </w:r>
      <w:r w:rsidR="0099025F">
        <w:t xml:space="preserve"> </w:t>
      </w:r>
      <w:r w:rsidR="007D6F93" w:rsidRPr="00FC4C57">
        <w:rPr>
          <w:szCs w:val="24"/>
        </w:rPr>
        <w:t xml:space="preserve">mieszkańców miejscowości Dąbrowica </w:t>
      </w:r>
      <w:r w:rsidR="00840E66" w:rsidRPr="00840E66">
        <w:t>w przedmiocie zawarcia porozumienia międzygminnego z Miastem Lublin w zakresie współpracy ze Strażą Miejską.</w:t>
      </w:r>
    </w:p>
    <w:p w14:paraId="2A61590A" w14:textId="77777777" w:rsidR="00AB78CA" w:rsidRDefault="00692CAB" w:rsidP="00056A90">
      <w:pPr>
        <w:spacing w:after="65" w:line="276" w:lineRule="auto"/>
        <w:ind w:left="14" w:firstLine="0"/>
        <w:jc w:val="left"/>
      </w:pPr>
      <w:r>
        <w:t xml:space="preserve">  </w:t>
      </w:r>
    </w:p>
    <w:p w14:paraId="73A1AE05" w14:textId="08EBCD02" w:rsidR="00AB78CA" w:rsidRDefault="00692CAB" w:rsidP="00056A90">
      <w:pPr>
        <w:spacing w:line="276" w:lineRule="auto"/>
        <w:ind w:left="9" w:right="107"/>
      </w:pPr>
      <w:r>
        <w:t xml:space="preserve">- Rada Gminy Jastków uznaje petycję za </w:t>
      </w:r>
      <w:r w:rsidR="00B92665" w:rsidRPr="00B92665">
        <w:rPr>
          <w:b/>
          <w:bCs/>
        </w:rPr>
        <w:t>niezasługując</w:t>
      </w:r>
      <w:r w:rsidR="00B92665">
        <w:rPr>
          <w:b/>
          <w:bCs/>
        </w:rPr>
        <w:t>ą</w:t>
      </w:r>
      <w:r w:rsidR="00B92665">
        <w:t xml:space="preserve"> </w:t>
      </w:r>
      <w:r w:rsidR="000D3D2D">
        <w:t>na uwzględnienie</w:t>
      </w:r>
      <w:r>
        <w:t xml:space="preserve">. </w:t>
      </w:r>
    </w:p>
    <w:p w14:paraId="1C9DEA68" w14:textId="77777777" w:rsidR="00AB78CA" w:rsidRDefault="00692CAB" w:rsidP="00056A90">
      <w:pPr>
        <w:spacing w:after="51" w:line="276" w:lineRule="auto"/>
        <w:ind w:left="14" w:firstLine="0"/>
        <w:jc w:val="left"/>
      </w:pPr>
      <w:r>
        <w:t xml:space="preserve">  </w:t>
      </w:r>
    </w:p>
    <w:p w14:paraId="71366388" w14:textId="77777777" w:rsidR="00AB78CA" w:rsidRDefault="00692CAB" w:rsidP="00056A90">
      <w:pPr>
        <w:spacing w:line="276" w:lineRule="auto"/>
        <w:ind w:left="9" w:right="107"/>
      </w:pPr>
      <w:r w:rsidRPr="00AB3744">
        <w:rPr>
          <w:b/>
          <w:bCs/>
        </w:rPr>
        <w:t>§ 2</w:t>
      </w:r>
      <w:r w:rsidR="00192935" w:rsidRPr="00AB3744">
        <w:rPr>
          <w:b/>
          <w:bCs/>
        </w:rPr>
        <w:t>.</w:t>
      </w:r>
      <w:r>
        <w:t xml:space="preserve"> Uzasadnienie stanowiska zawarte jest w załączniku.   </w:t>
      </w:r>
    </w:p>
    <w:p w14:paraId="4E954ABF" w14:textId="77777777" w:rsidR="00AB78CA" w:rsidRPr="00192935" w:rsidRDefault="00692CAB" w:rsidP="00056A90">
      <w:pPr>
        <w:spacing w:after="65" w:line="276" w:lineRule="auto"/>
        <w:ind w:left="14" w:firstLine="0"/>
        <w:jc w:val="left"/>
        <w:rPr>
          <w:color w:val="FF0000"/>
        </w:rPr>
      </w:pPr>
      <w:r>
        <w:t xml:space="preserve">  </w:t>
      </w:r>
    </w:p>
    <w:p w14:paraId="5061626B" w14:textId="77777777" w:rsidR="00AB78CA" w:rsidRPr="007F139B" w:rsidRDefault="00192935" w:rsidP="00056A90">
      <w:pPr>
        <w:spacing w:line="276" w:lineRule="auto"/>
        <w:ind w:left="9" w:right="107"/>
        <w:rPr>
          <w:color w:val="auto"/>
        </w:rPr>
      </w:pPr>
      <w:r w:rsidRPr="00AB3744">
        <w:rPr>
          <w:b/>
          <w:bCs/>
          <w:color w:val="auto"/>
        </w:rPr>
        <w:t xml:space="preserve">§ </w:t>
      </w:r>
      <w:r w:rsidR="00692CAB" w:rsidRPr="00AB3744">
        <w:rPr>
          <w:b/>
          <w:bCs/>
          <w:color w:val="auto"/>
        </w:rPr>
        <w:t>3</w:t>
      </w:r>
      <w:r w:rsidRPr="00AB3744">
        <w:rPr>
          <w:b/>
          <w:bCs/>
          <w:color w:val="auto"/>
        </w:rPr>
        <w:t>.</w:t>
      </w:r>
      <w:r w:rsidR="00692CAB" w:rsidRPr="007F139B">
        <w:rPr>
          <w:color w:val="auto"/>
        </w:rPr>
        <w:t xml:space="preserve"> </w:t>
      </w:r>
      <w:r w:rsidRPr="007F139B">
        <w:rPr>
          <w:color w:val="auto"/>
        </w:rPr>
        <w:t>O sposobie rozpatrzenia petycji Przewodniczący Rady Gminy Jastków zawiadomi wnoszącego</w:t>
      </w:r>
      <w:r w:rsidR="00692CAB" w:rsidRPr="007F139B">
        <w:rPr>
          <w:color w:val="auto"/>
        </w:rPr>
        <w:t xml:space="preserve"> petycję.   </w:t>
      </w:r>
    </w:p>
    <w:p w14:paraId="43098554" w14:textId="77777777" w:rsidR="00AB78CA" w:rsidRPr="007F139B" w:rsidRDefault="00692CAB" w:rsidP="00056A90">
      <w:pPr>
        <w:spacing w:after="66" w:line="276" w:lineRule="auto"/>
        <w:ind w:left="14" w:firstLine="0"/>
        <w:jc w:val="left"/>
        <w:rPr>
          <w:color w:val="FF0000"/>
        </w:rPr>
      </w:pPr>
      <w:r w:rsidRPr="00192935">
        <w:rPr>
          <w:color w:val="FF0000"/>
        </w:rPr>
        <w:t xml:space="preserve">  </w:t>
      </w:r>
      <w:r>
        <w:t xml:space="preserve">  </w:t>
      </w:r>
    </w:p>
    <w:p w14:paraId="5F4CB4EA" w14:textId="77777777" w:rsidR="00AB78CA" w:rsidRDefault="00192935" w:rsidP="00056A90">
      <w:pPr>
        <w:spacing w:line="276" w:lineRule="auto"/>
        <w:ind w:left="9" w:right="107"/>
      </w:pPr>
      <w:r w:rsidRPr="00AB3744">
        <w:rPr>
          <w:b/>
          <w:bCs/>
        </w:rPr>
        <w:t>§ 4</w:t>
      </w:r>
      <w:r w:rsidR="00692CAB" w:rsidRPr="00AB3744">
        <w:rPr>
          <w:b/>
          <w:bCs/>
        </w:rPr>
        <w:t>.</w:t>
      </w:r>
      <w:r w:rsidR="00692CAB">
        <w:t xml:space="preserve"> Uchwała wchodzi w życie z dniem podjęcia.  </w:t>
      </w:r>
    </w:p>
    <w:p w14:paraId="1CC56733" w14:textId="77777777" w:rsidR="00AB78CA" w:rsidRDefault="00692CAB" w:rsidP="00056A90">
      <w:pPr>
        <w:spacing w:after="0" w:line="276" w:lineRule="auto"/>
        <w:ind w:left="14" w:firstLine="0"/>
        <w:jc w:val="left"/>
      </w:pPr>
      <w:r>
        <w:t xml:space="preserve">  </w:t>
      </w:r>
    </w:p>
    <w:p w14:paraId="5C14E279" w14:textId="77777777" w:rsidR="00AB78CA" w:rsidRDefault="00692CAB" w:rsidP="00056A90">
      <w:pPr>
        <w:spacing w:after="0" w:line="276" w:lineRule="auto"/>
        <w:ind w:left="14" w:firstLine="0"/>
        <w:jc w:val="left"/>
      </w:pPr>
      <w:r>
        <w:t xml:space="preserve">  </w:t>
      </w:r>
    </w:p>
    <w:p w14:paraId="284118B8" w14:textId="77777777" w:rsidR="00AB78CA" w:rsidRDefault="00692CAB" w:rsidP="00056A90">
      <w:pPr>
        <w:spacing w:after="0" w:line="276" w:lineRule="auto"/>
        <w:ind w:left="14" w:firstLine="0"/>
        <w:jc w:val="left"/>
      </w:pPr>
      <w:r>
        <w:t xml:space="preserve">  </w:t>
      </w:r>
    </w:p>
    <w:p w14:paraId="645E1FBC" w14:textId="77777777" w:rsidR="00AB78CA" w:rsidRDefault="00692CAB" w:rsidP="00056A90">
      <w:pPr>
        <w:spacing w:after="0" w:line="276" w:lineRule="auto"/>
        <w:ind w:left="14" w:firstLine="0"/>
        <w:jc w:val="left"/>
      </w:pPr>
      <w:r>
        <w:t xml:space="preserve">  </w:t>
      </w:r>
    </w:p>
    <w:p w14:paraId="09F467C9" w14:textId="77777777" w:rsidR="00AB78CA" w:rsidRDefault="00692CAB" w:rsidP="00056A90">
      <w:pPr>
        <w:spacing w:after="0" w:line="276" w:lineRule="auto"/>
        <w:ind w:left="14" w:firstLine="0"/>
        <w:jc w:val="left"/>
      </w:pPr>
      <w:r>
        <w:t xml:space="preserve">  </w:t>
      </w:r>
    </w:p>
    <w:p w14:paraId="003E407F" w14:textId="77777777" w:rsidR="001447A9" w:rsidRDefault="001447A9" w:rsidP="00056A90">
      <w:pPr>
        <w:spacing w:after="0" w:line="276" w:lineRule="auto"/>
        <w:ind w:left="14" w:firstLine="0"/>
        <w:jc w:val="left"/>
      </w:pPr>
    </w:p>
    <w:p w14:paraId="6F3CFDA2" w14:textId="77777777" w:rsidR="001447A9" w:rsidRDefault="001447A9" w:rsidP="00056A90">
      <w:pPr>
        <w:spacing w:after="0" w:line="276" w:lineRule="auto"/>
        <w:ind w:left="14" w:firstLine="0"/>
        <w:jc w:val="left"/>
      </w:pPr>
    </w:p>
    <w:p w14:paraId="11DB2438" w14:textId="77777777" w:rsidR="001447A9" w:rsidRDefault="001447A9" w:rsidP="00056A90">
      <w:pPr>
        <w:spacing w:after="0" w:line="276" w:lineRule="auto"/>
        <w:ind w:left="14" w:firstLine="0"/>
        <w:jc w:val="left"/>
      </w:pPr>
    </w:p>
    <w:p w14:paraId="2A0FD99B" w14:textId="77777777" w:rsidR="0099025F" w:rsidRDefault="0099025F" w:rsidP="00056A90">
      <w:pPr>
        <w:spacing w:after="0" w:line="276" w:lineRule="auto"/>
        <w:ind w:left="14" w:firstLine="0"/>
        <w:jc w:val="left"/>
      </w:pPr>
    </w:p>
    <w:p w14:paraId="6EF514B4" w14:textId="77777777" w:rsidR="0099025F" w:rsidRDefault="0099025F" w:rsidP="00056A90">
      <w:pPr>
        <w:spacing w:after="0" w:line="276" w:lineRule="auto"/>
        <w:ind w:left="14" w:firstLine="0"/>
        <w:jc w:val="left"/>
      </w:pPr>
    </w:p>
    <w:p w14:paraId="1F093DA8" w14:textId="77777777" w:rsidR="001447A9" w:rsidRDefault="001447A9" w:rsidP="00056A90">
      <w:pPr>
        <w:spacing w:after="0" w:line="276" w:lineRule="auto"/>
        <w:ind w:left="14" w:firstLine="0"/>
        <w:jc w:val="left"/>
      </w:pPr>
    </w:p>
    <w:p w14:paraId="408F0A2E" w14:textId="77777777" w:rsidR="001447A9" w:rsidRDefault="001447A9" w:rsidP="00056A90">
      <w:pPr>
        <w:spacing w:after="0" w:line="276" w:lineRule="auto"/>
        <w:ind w:left="14" w:firstLine="0"/>
        <w:jc w:val="left"/>
      </w:pPr>
    </w:p>
    <w:p w14:paraId="2F99BC2A" w14:textId="08E622C2" w:rsidR="001447A9" w:rsidRPr="000D3D2D" w:rsidRDefault="001447A9" w:rsidP="00056A90">
      <w:pPr>
        <w:spacing w:line="276" w:lineRule="auto"/>
        <w:ind w:left="0" w:firstLine="0"/>
        <w:jc w:val="left"/>
      </w:pPr>
    </w:p>
    <w:p w14:paraId="1AC258F6" w14:textId="1CC05B07" w:rsidR="001447A9" w:rsidRPr="00037B3C" w:rsidRDefault="00037B3C" w:rsidP="00037B3C">
      <w:pPr>
        <w:spacing w:after="0" w:line="276" w:lineRule="auto"/>
        <w:ind w:left="14" w:firstLine="0"/>
        <w:jc w:val="center"/>
        <w:rPr>
          <w:b/>
          <w:bCs/>
        </w:rPr>
      </w:pPr>
      <w:r w:rsidRPr="00037B3C">
        <w:rPr>
          <w:b/>
          <w:bCs/>
        </w:rPr>
        <w:lastRenderedPageBreak/>
        <w:t>Uzasadnienie</w:t>
      </w:r>
    </w:p>
    <w:p w14:paraId="747DC797" w14:textId="77777777" w:rsidR="00037B3C" w:rsidRDefault="00037B3C" w:rsidP="00056A90">
      <w:pPr>
        <w:spacing w:after="0" w:line="276" w:lineRule="auto"/>
        <w:ind w:left="14" w:firstLine="0"/>
        <w:jc w:val="left"/>
      </w:pPr>
    </w:p>
    <w:p w14:paraId="4D4DD74D" w14:textId="77777777" w:rsidR="00840E66" w:rsidRPr="00840E66" w:rsidRDefault="00840E66" w:rsidP="00840E66">
      <w:pPr>
        <w:spacing w:after="0" w:line="360" w:lineRule="auto"/>
        <w:ind w:left="11" w:firstLine="697"/>
      </w:pPr>
      <w:r w:rsidRPr="00840E66">
        <w:t>W dniu 5 kwietnia 2025 r. do Urzędu Gminy Jastków wpłynęło pismo mieszkańców miejscowości Dąbrowica zawierające cztery petycje, z których jedna dotyczy postulatu zawarcia porozumienia międzygminnego z Miastem Lublin w zakresie współpracy ze Strażą Miejską.</w:t>
      </w:r>
    </w:p>
    <w:p w14:paraId="3E49743F" w14:textId="77777777" w:rsidR="00840E66" w:rsidRPr="00840E66" w:rsidRDefault="00840E66" w:rsidP="00840E66">
      <w:pPr>
        <w:spacing w:after="0" w:line="360" w:lineRule="auto"/>
        <w:ind w:left="11" w:firstLine="697"/>
      </w:pPr>
      <w:r w:rsidRPr="00840E66">
        <w:t>Petycja została skierowana do Komisji Skarg, Wniosków i Petycji Rady Gminy Jastków w celu zbadania jej zasadności. Na posiedzeniach w dniach: 17 czerwca 2025 r., 16 września 2025 r., 20 października 2025 r., 27 listopada 2025 r., 15 grudnia 2025 r. oraz 30 grudnia 2025 r. Komisja zapoznała się z dokumentami i oceniła, że treść oraz forma wniesienia wyczerpują znamiona petycji określone w art. 4 ustawy o petycjach, a Rada Gminy Jastków jest organem właściwym do jej rozpatrzenia.</w:t>
      </w:r>
    </w:p>
    <w:p w14:paraId="22FD7579" w14:textId="71C2D1E6" w:rsidR="00840E66" w:rsidRPr="00840E66" w:rsidRDefault="00840E66" w:rsidP="00840E66">
      <w:pPr>
        <w:spacing w:after="0" w:line="360" w:lineRule="auto"/>
        <w:ind w:left="11" w:firstLine="697"/>
      </w:pPr>
      <w:r w:rsidRPr="00840E66">
        <w:t xml:space="preserve">Po dokonaniu analizy petycji Komisja Skarg, Wniosków i Petycji podjęła Uchwałę </w:t>
      </w:r>
      <w:r>
        <w:br/>
      </w:r>
      <w:r w:rsidRPr="00840E66">
        <w:t xml:space="preserve">Nr </w:t>
      </w:r>
      <w:r>
        <w:t>IV</w:t>
      </w:r>
      <w:r w:rsidRPr="00840E66">
        <w:t xml:space="preserve">/2026 z dnia </w:t>
      </w:r>
      <w:r>
        <w:t>11 marca</w:t>
      </w:r>
      <w:r w:rsidRPr="00840E66">
        <w:t xml:space="preserve"> 2026 r. w sprawie zaopiniowania sposobu załatwienia petycji mieszkańców Dąbrowicy w przedmiocie zawarcia porozumienia międzygminnego z Miastem Lublin w zakresie współpracy ze Strażą Miejską, w której zarekomendowała Radzie Gminy Jastków nieuwzględnienie petycji.</w:t>
      </w:r>
    </w:p>
    <w:p w14:paraId="70905B9A" w14:textId="77777777" w:rsidR="00840E66" w:rsidRPr="00840E66" w:rsidRDefault="00840E66" w:rsidP="00840E66">
      <w:pPr>
        <w:spacing w:after="0" w:line="360" w:lineRule="auto"/>
        <w:ind w:left="11" w:firstLine="697"/>
      </w:pPr>
      <w:r w:rsidRPr="00840E66">
        <w:t>W toku prac Komisji zapoznano się również z informacją przekazaną przez Straż Miejską Miasta Lublin w odpowiedzi na zapytanie dotyczące możliwości podjęcia współpracy pomiędzy Gminą Jastków a Miastem Lublin w zakresie realizacji zadań przez Straż Miejską.</w:t>
      </w:r>
    </w:p>
    <w:p w14:paraId="6D170912" w14:textId="77777777" w:rsidR="00840E66" w:rsidRPr="00840E66" w:rsidRDefault="00840E66" w:rsidP="00840E66">
      <w:pPr>
        <w:spacing w:after="0" w:line="360" w:lineRule="auto"/>
        <w:ind w:left="11" w:firstLine="697"/>
      </w:pPr>
      <w:r w:rsidRPr="00840E66">
        <w:t>Z treści pisma wynika, że Straż Miejska Miasta Lublin realizuje swoje zadania przede wszystkim na obszarze miasta Lublin i obecnie nie posiada możliwości kadrowych oraz organizacyjnych pozwalających na objęcie działaniami patrolowymi również obszaru gminy Jastków. Wskazano również, że ewentualne rozszerzenie zakresu działania Straży Miejskiej wymagałoby decyzji właściwych organów Miasta Lublin, w szczególności Rady Miasta Lublin oraz Prezydenta Miasta Lublin.</w:t>
      </w:r>
    </w:p>
    <w:p w14:paraId="27C3E78F" w14:textId="77777777" w:rsidR="00840E66" w:rsidRDefault="00840E66" w:rsidP="00840E66">
      <w:pPr>
        <w:spacing w:after="0" w:line="360" w:lineRule="auto"/>
        <w:ind w:left="11" w:firstLine="697"/>
      </w:pPr>
      <w:r w:rsidRPr="00840E66">
        <w:t>Ponadto wskazano, że zawarcie porozumienia międzygminnego w tym zakresie wiązałoby się z koniecznością określenia zasad finansowania takiej współpracy oraz ponoszenia przez gminę kosztów związanych z realizacją zadań przez Straż Miejską.</w:t>
      </w:r>
    </w:p>
    <w:p w14:paraId="624FF766" w14:textId="52095304" w:rsidR="0099025F" w:rsidRDefault="0099025F" w:rsidP="0099025F">
      <w:pPr>
        <w:spacing w:after="0" w:line="360" w:lineRule="auto"/>
        <w:ind w:left="0" w:firstLine="708"/>
        <w:rPr>
          <w:color w:val="auto"/>
          <w:szCs w:val="24"/>
        </w:rPr>
      </w:pPr>
      <w:r w:rsidRPr="00061D0C">
        <w:rPr>
          <w:color w:val="auto"/>
          <w:szCs w:val="24"/>
        </w:rPr>
        <w:t xml:space="preserve">Rada Gminy podejmując niniejszą uchwałę przyjmuje ustalenie </w:t>
      </w:r>
      <w:r>
        <w:rPr>
          <w:color w:val="auto"/>
          <w:szCs w:val="24"/>
        </w:rPr>
        <w:t xml:space="preserve">wszystkich </w:t>
      </w:r>
      <w:r w:rsidRPr="00061D0C">
        <w:rPr>
          <w:color w:val="auto"/>
          <w:szCs w:val="24"/>
        </w:rPr>
        <w:t xml:space="preserve">Komisji Rady Gminy Jastków, które </w:t>
      </w:r>
      <w:r>
        <w:rPr>
          <w:color w:val="auto"/>
          <w:szCs w:val="24"/>
        </w:rPr>
        <w:t>zajmowały się sprawą za niemiarodajne, wyczerpujące i pozwalające za zajęcie konkretnego stanowiska w sprawie przedmiotowej petycji.</w:t>
      </w:r>
      <w:r w:rsidRPr="00061D0C">
        <w:rPr>
          <w:color w:val="auto"/>
          <w:szCs w:val="24"/>
        </w:rPr>
        <w:t xml:space="preserve"> </w:t>
      </w:r>
    </w:p>
    <w:p w14:paraId="603D5412" w14:textId="77777777" w:rsidR="0099025F" w:rsidRPr="0099025F" w:rsidRDefault="0099025F" w:rsidP="0099025F">
      <w:pPr>
        <w:spacing w:after="0" w:line="360" w:lineRule="auto"/>
        <w:ind w:left="0" w:firstLine="708"/>
        <w:rPr>
          <w:color w:val="auto"/>
          <w:szCs w:val="24"/>
        </w:rPr>
      </w:pPr>
    </w:p>
    <w:p w14:paraId="123A3DF6" w14:textId="59FB53AC" w:rsidR="00AB78CA" w:rsidRPr="000D3D2D" w:rsidRDefault="00840E66" w:rsidP="00840E66">
      <w:pPr>
        <w:spacing w:after="0" w:line="360" w:lineRule="auto"/>
        <w:ind w:left="11" w:firstLine="697"/>
      </w:pPr>
      <w:r w:rsidRPr="00840E66">
        <w:lastRenderedPageBreak/>
        <w:t xml:space="preserve">Mając na uwadze powyższe okoliczności, w szczególności brak możliwości podjęcia współpracy w przedstawionym zakresie przez Straż Miejską Miasta Lublin, Rada Gminy Jastków uznaje petycję w przedmiocie zawarcia porozumienia międzygminnego z Miastem Lublin </w:t>
      </w:r>
      <w:r>
        <w:br/>
      </w:r>
      <w:r w:rsidRPr="00840E66">
        <w:t xml:space="preserve">w zakresie współpracy ze Strażą Miejską </w:t>
      </w:r>
      <w:r w:rsidRPr="00840E66">
        <w:rPr>
          <w:b/>
          <w:bCs/>
        </w:rPr>
        <w:t>za niezasługującą na uwzględnienie.</w:t>
      </w:r>
    </w:p>
    <w:sectPr w:rsidR="00AB78CA" w:rsidRPr="000D3D2D" w:rsidSect="0099025F">
      <w:headerReference w:type="even" r:id="rId7"/>
      <w:headerReference w:type="default" r:id="rId8"/>
      <w:footerReference w:type="even" r:id="rId9"/>
      <w:footerReference w:type="default" r:id="rId10"/>
      <w:footerReference w:type="first" r:id="rId11"/>
      <w:pgSz w:w="11906" w:h="16838"/>
      <w:pgMar w:top="1843" w:right="1234" w:bottom="1418" w:left="1402" w:header="708" w:footer="72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66ED" w14:textId="77777777" w:rsidR="00D646EA" w:rsidRDefault="00D646EA">
      <w:pPr>
        <w:spacing w:after="0" w:line="240" w:lineRule="auto"/>
      </w:pPr>
      <w:r>
        <w:separator/>
      </w:r>
    </w:p>
  </w:endnote>
  <w:endnote w:type="continuationSeparator" w:id="0">
    <w:p w14:paraId="5FF74441" w14:textId="77777777" w:rsidR="00D646EA" w:rsidRDefault="00D6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1E1F" w14:textId="77777777" w:rsidR="00207D1B" w:rsidRDefault="00207D1B">
    <w:pPr>
      <w:spacing w:after="0" w:line="259" w:lineRule="auto"/>
      <w:ind w:left="14" w:firstLine="0"/>
      <w:jc w:val="left"/>
    </w:pPr>
    <w:r>
      <w:rPr>
        <w:rFonts w:ascii="Cambria" w:eastAsia="Cambria" w:hAnsi="Cambria" w:cs="Cambria"/>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2167" w14:textId="77777777" w:rsidR="00207D1B" w:rsidRDefault="00207D1B">
    <w:pPr>
      <w:spacing w:after="0" w:line="259" w:lineRule="auto"/>
      <w:ind w:left="14" w:firstLine="0"/>
      <w:jc w:val="left"/>
    </w:pPr>
    <w:r>
      <w:rPr>
        <w:rFonts w:ascii="Cambria" w:eastAsia="Cambria" w:hAnsi="Cambria" w:cs="Cambria"/>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FE67" w14:textId="198449D5" w:rsidR="00207D1B" w:rsidRDefault="00207D1B">
    <w:pPr>
      <w:spacing w:after="13" w:line="259" w:lineRule="auto"/>
      <w:ind w:left="0" w:right="180" w:firstLine="0"/>
      <w:jc w:val="right"/>
    </w:pPr>
    <w:r>
      <w:rPr>
        <w:rFonts w:ascii="Cambria" w:eastAsia="Cambria" w:hAnsi="Cambria" w:cs="Cambria"/>
        <w:sz w:val="22"/>
      </w:rPr>
      <w:t xml:space="preserve"> </w:t>
    </w:r>
    <w:r>
      <w:t xml:space="preserve"> </w:t>
    </w:r>
  </w:p>
  <w:p w14:paraId="232F9135" w14:textId="77777777" w:rsidR="00207D1B" w:rsidRDefault="00207D1B">
    <w:pPr>
      <w:spacing w:after="0" w:line="259" w:lineRule="auto"/>
      <w:ind w:left="14" w:firstLine="0"/>
      <w:jc w:val="left"/>
    </w:pPr>
    <w:r>
      <w:rPr>
        <w:rFonts w:ascii="Cambria" w:eastAsia="Cambria" w:hAnsi="Cambria" w:cs="Cambria"/>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7B09" w14:textId="77777777" w:rsidR="00D646EA" w:rsidRDefault="00D646EA">
      <w:pPr>
        <w:spacing w:after="0" w:line="240" w:lineRule="auto"/>
      </w:pPr>
      <w:r>
        <w:separator/>
      </w:r>
    </w:p>
  </w:footnote>
  <w:footnote w:type="continuationSeparator" w:id="0">
    <w:p w14:paraId="6DE8B31B" w14:textId="77777777" w:rsidR="00D646EA" w:rsidRDefault="00D6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A7D1" w14:textId="4D75C9C8" w:rsidR="004961BE" w:rsidRPr="004961BE" w:rsidRDefault="004961BE" w:rsidP="004961BE">
    <w:pPr>
      <w:pStyle w:val="Nagwek"/>
      <w:ind w:left="5670" w:firstLine="0"/>
      <w:rPr>
        <w:sz w:val="20"/>
        <w:szCs w:val="20"/>
      </w:rPr>
    </w:pPr>
    <w:r w:rsidRPr="00C46A26">
      <w:rPr>
        <w:sz w:val="20"/>
        <w:szCs w:val="20"/>
      </w:rPr>
      <w:t>Załącznik do Uchwały nr XXIV//2026 Rady Gminy Jastków z dnia 27 marca 2026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E8AE" w14:textId="3ACAC91C" w:rsidR="00C46A26" w:rsidRPr="00C46A26" w:rsidRDefault="00C46A26" w:rsidP="00C46A26">
    <w:pPr>
      <w:pStyle w:val="Nagwek"/>
      <w:ind w:left="5670" w:firstLine="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6389"/>
    <w:multiLevelType w:val="hybridMultilevel"/>
    <w:tmpl w:val="877C14EC"/>
    <w:lvl w:ilvl="0" w:tplc="05E4419C">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E9632">
      <w:start w:val="1"/>
      <w:numFmt w:val="lowerLetter"/>
      <w:lvlText w:val="%2)"/>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5AB2D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C4DBB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42F32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6AE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98A98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22CF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41C3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CD2EE2"/>
    <w:multiLevelType w:val="hybridMultilevel"/>
    <w:tmpl w:val="58D2D2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7701352">
    <w:abstractNumId w:val="0"/>
  </w:num>
  <w:num w:numId="2" w16cid:durableId="175886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CA"/>
    <w:rsid w:val="00001C63"/>
    <w:rsid w:val="000312B0"/>
    <w:rsid w:val="00037B3C"/>
    <w:rsid w:val="00056A90"/>
    <w:rsid w:val="00067F77"/>
    <w:rsid w:val="00073DD2"/>
    <w:rsid w:val="00077CA2"/>
    <w:rsid w:val="00097B1F"/>
    <w:rsid w:val="000B20F3"/>
    <w:rsid w:val="000D3D2D"/>
    <w:rsid w:val="000E43EB"/>
    <w:rsid w:val="000E4785"/>
    <w:rsid w:val="000E6CAC"/>
    <w:rsid w:val="001447A9"/>
    <w:rsid w:val="00173CAD"/>
    <w:rsid w:val="00192935"/>
    <w:rsid w:val="00195318"/>
    <w:rsid w:val="001D2463"/>
    <w:rsid w:val="001D6D22"/>
    <w:rsid w:val="001D7CC6"/>
    <w:rsid w:val="0020386A"/>
    <w:rsid w:val="002075A0"/>
    <w:rsid w:val="00207D1B"/>
    <w:rsid w:val="002121E2"/>
    <w:rsid w:val="002253A2"/>
    <w:rsid w:val="00226D1C"/>
    <w:rsid w:val="002B52CF"/>
    <w:rsid w:val="003B17E7"/>
    <w:rsid w:val="00443349"/>
    <w:rsid w:val="00474FCE"/>
    <w:rsid w:val="004961BE"/>
    <w:rsid w:val="004C57E9"/>
    <w:rsid w:val="004F31A8"/>
    <w:rsid w:val="00516A35"/>
    <w:rsid w:val="00581F98"/>
    <w:rsid w:val="00596F9E"/>
    <w:rsid w:val="005C52F7"/>
    <w:rsid w:val="005E4CBA"/>
    <w:rsid w:val="005F71F0"/>
    <w:rsid w:val="00692CAB"/>
    <w:rsid w:val="006C606B"/>
    <w:rsid w:val="00702056"/>
    <w:rsid w:val="00702349"/>
    <w:rsid w:val="00743657"/>
    <w:rsid w:val="00760C4C"/>
    <w:rsid w:val="00760F1B"/>
    <w:rsid w:val="00764B1B"/>
    <w:rsid w:val="007A0FE6"/>
    <w:rsid w:val="007C58AA"/>
    <w:rsid w:val="007D6F93"/>
    <w:rsid w:val="007F139B"/>
    <w:rsid w:val="007F4DD5"/>
    <w:rsid w:val="0081388D"/>
    <w:rsid w:val="00834C8B"/>
    <w:rsid w:val="00840E66"/>
    <w:rsid w:val="00841D03"/>
    <w:rsid w:val="0086734C"/>
    <w:rsid w:val="008746ED"/>
    <w:rsid w:val="00877762"/>
    <w:rsid w:val="008C05D9"/>
    <w:rsid w:val="008D3542"/>
    <w:rsid w:val="008E50AF"/>
    <w:rsid w:val="008F22F1"/>
    <w:rsid w:val="009415B6"/>
    <w:rsid w:val="0095338D"/>
    <w:rsid w:val="0095649B"/>
    <w:rsid w:val="009632D0"/>
    <w:rsid w:val="0099025F"/>
    <w:rsid w:val="009B065E"/>
    <w:rsid w:val="009B1C57"/>
    <w:rsid w:val="009E54B9"/>
    <w:rsid w:val="009F54C7"/>
    <w:rsid w:val="00A15D57"/>
    <w:rsid w:val="00A9220C"/>
    <w:rsid w:val="00AA7698"/>
    <w:rsid w:val="00AB2C4C"/>
    <w:rsid w:val="00AB3744"/>
    <w:rsid w:val="00AB78CA"/>
    <w:rsid w:val="00AC52B5"/>
    <w:rsid w:val="00AC64D2"/>
    <w:rsid w:val="00AC6DCD"/>
    <w:rsid w:val="00B17385"/>
    <w:rsid w:val="00B37579"/>
    <w:rsid w:val="00B6470B"/>
    <w:rsid w:val="00B8317A"/>
    <w:rsid w:val="00B83307"/>
    <w:rsid w:val="00B92665"/>
    <w:rsid w:val="00C46A26"/>
    <w:rsid w:val="00C8089D"/>
    <w:rsid w:val="00CA2A9C"/>
    <w:rsid w:val="00D10B26"/>
    <w:rsid w:val="00D646EA"/>
    <w:rsid w:val="00D74D77"/>
    <w:rsid w:val="00D90FBB"/>
    <w:rsid w:val="00D92A0A"/>
    <w:rsid w:val="00DC5C27"/>
    <w:rsid w:val="00EC7255"/>
    <w:rsid w:val="00EE4C93"/>
    <w:rsid w:val="00EF0439"/>
    <w:rsid w:val="00F01D93"/>
    <w:rsid w:val="00F10EAF"/>
    <w:rsid w:val="00F419B1"/>
    <w:rsid w:val="00F82ADE"/>
    <w:rsid w:val="00F965CF"/>
    <w:rsid w:val="00FC1A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911E"/>
  <w15:docId w15:val="{6C2E27F2-7C3B-4A20-818F-88DC9439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1D93"/>
    <w:pPr>
      <w:spacing w:after="2" w:line="266" w:lineRule="auto"/>
      <w:ind w:left="8481"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rsid w:val="00F01D93"/>
    <w:pPr>
      <w:keepNext/>
      <w:keepLines/>
      <w:spacing w:after="0"/>
      <w:ind w:left="8481" w:hanging="10"/>
      <w:jc w:val="center"/>
      <w:outlineLvl w:val="0"/>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01D93"/>
    <w:rPr>
      <w:rFonts w:ascii="Times New Roman" w:eastAsia="Times New Roman" w:hAnsi="Times New Roman" w:cs="Times New Roman"/>
      <w:color w:val="000000"/>
      <w:sz w:val="24"/>
    </w:rPr>
  </w:style>
  <w:style w:type="character" w:styleId="Hipercze">
    <w:name w:val="Hyperlink"/>
    <w:basedOn w:val="Domylnaczcionkaakapitu"/>
    <w:uiPriority w:val="99"/>
    <w:unhideWhenUsed/>
    <w:rsid w:val="003B17E7"/>
    <w:rPr>
      <w:color w:val="0563C1" w:themeColor="hyperlink"/>
      <w:u w:val="single"/>
    </w:rPr>
  </w:style>
  <w:style w:type="character" w:customStyle="1" w:styleId="Nierozpoznanawzmianka1">
    <w:name w:val="Nierozpoznana wzmianka1"/>
    <w:basedOn w:val="Domylnaczcionkaakapitu"/>
    <w:uiPriority w:val="99"/>
    <w:semiHidden/>
    <w:unhideWhenUsed/>
    <w:rsid w:val="003B17E7"/>
    <w:rPr>
      <w:color w:val="605E5C"/>
      <w:shd w:val="clear" w:color="auto" w:fill="E1DFDD"/>
    </w:rPr>
  </w:style>
  <w:style w:type="paragraph" w:styleId="Tekstprzypisukocowego">
    <w:name w:val="endnote text"/>
    <w:basedOn w:val="Normalny"/>
    <w:link w:val="TekstprzypisukocowegoZnak"/>
    <w:uiPriority w:val="99"/>
    <w:semiHidden/>
    <w:unhideWhenUsed/>
    <w:rsid w:val="00A15D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5D57"/>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15D57"/>
    <w:rPr>
      <w:vertAlign w:val="superscript"/>
    </w:rPr>
  </w:style>
  <w:style w:type="character" w:styleId="Odwoaniedokomentarza">
    <w:name w:val="annotation reference"/>
    <w:basedOn w:val="Domylnaczcionkaakapitu"/>
    <w:uiPriority w:val="99"/>
    <w:semiHidden/>
    <w:unhideWhenUsed/>
    <w:rsid w:val="002121E2"/>
    <w:rPr>
      <w:sz w:val="16"/>
      <w:szCs w:val="16"/>
    </w:rPr>
  </w:style>
  <w:style w:type="paragraph" w:styleId="Tekstkomentarza">
    <w:name w:val="annotation text"/>
    <w:basedOn w:val="Normalny"/>
    <w:link w:val="TekstkomentarzaZnak"/>
    <w:uiPriority w:val="99"/>
    <w:semiHidden/>
    <w:unhideWhenUsed/>
    <w:rsid w:val="002121E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21E2"/>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2121E2"/>
    <w:rPr>
      <w:b/>
      <w:bCs/>
    </w:rPr>
  </w:style>
  <w:style w:type="character" w:customStyle="1" w:styleId="TematkomentarzaZnak">
    <w:name w:val="Temat komentarza Znak"/>
    <w:basedOn w:val="TekstkomentarzaZnak"/>
    <w:link w:val="Tematkomentarza"/>
    <w:uiPriority w:val="99"/>
    <w:semiHidden/>
    <w:rsid w:val="002121E2"/>
    <w:rPr>
      <w:rFonts w:ascii="Times New Roman" w:eastAsia="Times New Roman" w:hAnsi="Times New Roman" w:cs="Times New Roman"/>
      <w:b/>
      <w:bCs/>
      <w:color w:val="000000"/>
      <w:sz w:val="20"/>
      <w:szCs w:val="20"/>
    </w:rPr>
  </w:style>
  <w:style w:type="paragraph" w:styleId="Akapitzlist">
    <w:name w:val="List Paragraph"/>
    <w:basedOn w:val="Normalny"/>
    <w:uiPriority w:val="34"/>
    <w:qFormat/>
    <w:rsid w:val="000E4785"/>
    <w:pPr>
      <w:ind w:left="720"/>
      <w:contextualSpacing/>
    </w:pPr>
  </w:style>
  <w:style w:type="paragraph" w:styleId="Nagwek">
    <w:name w:val="header"/>
    <w:basedOn w:val="Normalny"/>
    <w:link w:val="NagwekZnak"/>
    <w:uiPriority w:val="99"/>
    <w:unhideWhenUsed/>
    <w:rsid w:val="00AB37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374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526</Words>
  <Characters>3156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Abramek</dc:creator>
  <cp:lastModifiedBy>Katarzyna Parczynska</cp:lastModifiedBy>
  <cp:revision>3</cp:revision>
  <cp:lastPrinted>2026-03-12T12:55:00Z</cp:lastPrinted>
  <dcterms:created xsi:type="dcterms:W3CDTF">2026-03-12T13:48:00Z</dcterms:created>
  <dcterms:modified xsi:type="dcterms:W3CDTF">2026-03-13T13:37:00Z</dcterms:modified>
</cp:coreProperties>
</file>