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D1E8D" w14:textId="42D9C302" w:rsidR="00C40144" w:rsidRDefault="00FE0633" w:rsidP="001968C1">
      <w:pPr>
        <w:jc w:val="center"/>
      </w:pPr>
      <w:r>
        <w:t>Uchwała nr …./…/….</w:t>
      </w:r>
    </w:p>
    <w:p w14:paraId="22FFA405" w14:textId="62CD1EAB" w:rsidR="00FE0633" w:rsidRDefault="00FE0633" w:rsidP="001968C1">
      <w:pPr>
        <w:jc w:val="center"/>
      </w:pPr>
      <w:r>
        <w:t>Rady Gminy Jastków</w:t>
      </w:r>
    </w:p>
    <w:p w14:paraId="16AF7FDD" w14:textId="6B7FC6A4" w:rsidR="00FE0633" w:rsidRDefault="00FE0633" w:rsidP="001968C1">
      <w:pPr>
        <w:jc w:val="center"/>
      </w:pPr>
      <w:r>
        <w:t>z dn. …………………</w:t>
      </w:r>
    </w:p>
    <w:p w14:paraId="7EEAAC71" w14:textId="7E4E9CE0" w:rsidR="00FE0633" w:rsidRDefault="00FE0633" w:rsidP="001968C1">
      <w:pPr>
        <w:jc w:val="center"/>
      </w:pPr>
      <w:r>
        <w:t>w sprawie przekazania petycji według właściwości</w:t>
      </w:r>
    </w:p>
    <w:p w14:paraId="175F968B" w14:textId="75CCB3EA" w:rsidR="00FE0633" w:rsidRDefault="00FE0633" w:rsidP="00430927">
      <w:pPr>
        <w:jc w:val="both"/>
      </w:pPr>
      <w:r>
        <w:t xml:space="preserve">Na podstawie art. 18 ust. 2 pkt 15, art. 18b ust. 1 ustawy z 8 marca 1990r. o samorządzie gminnym ( Dz.U. nr 2024, poz. 1465 ze zm.), art. 6 ust. 1 ustawy z dn. 11 lipca 2014r. </w:t>
      </w:r>
      <w:r w:rsidR="00430927">
        <w:br/>
      </w:r>
      <w:r>
        <w:t xml:space="preserve">o petycjach ( Dz.U. z 2018r., poz. 870 ze zm.) </w:t>
      </w:r>
    </w:p>
    <w:p w14:paraId="2999D0B7" w14:textId="7A4BFB5C" w:rsidR="00F0040E" w:rsidRDefault="00F0040E" w:rsidP="00430927">
      <w:pPr>
        <w:jc w:val="both"/>
      </w:pPr>
      <w:r>
        <w:t>Rada Gminy Jastków uchwala, co następuje:</w:t>
      </w:r>
    </w:p>
    <w:p w14:paraId="51819A4D" w14:textId="6280FEAF" w:rsidR="00F0040E" w:rsidRDefault="00F0040E" w:rsidP="00430927">
      <w:pPr>
        <w:jc w:val="both"/>
      </w:pPr>
      <w:r>
        <w:t xml:space="preserve">§ 1 </w:t>
      </w:r>
    </w:p>
    <w:p w14:paraId="5CA5A9E2" w14:textId="608AF0E1" w:rsidR="00F0040E" w:rsidRDefault="00F0040E" w:rsidP="00430927">
      <w:pPr>
        <w:jc w:val="both"/>
      </w:pPr>
      <w:r>
        <w:t xml:space="preserve">Uznać się za organ niewłaściwy do załatwienia petycji złożonej przez Ogólnopolskie Zrzeszenie Sędziów „AEQUTAS” z/s w Łodzi w obronie konstytucyjnej zasady niezawisłości i niezależności sędziowskiej sędziów polskich i przekazać petycję do rozpatrzenia Sejmowi Rzeczypospolitej Polskiej oraz </w:t>
      </w:r>
      <w:r w:rsidR="00075CA3">
        <w:t>Radzie Ministrów wyrażając jednocześnie</w:t>
      </w:r>
      <w:r w:rsidR="00430927">
        <w:t>, stanowisko że Konstytucja jest najwyższym prawem Rzeczpospolitej Polskiej.</w:t>
      </w:r>
    </w:p>
    <w:p w14:paraId="418AC094" w14:textId="5187907F" w:rsidR="00075CA3" w:rsidRDefault="00075CA3" w:rsidP="00430927">
      <w:pPr>
        <w:jc w:val="both"/>
      </w:pPr>
      <w:r>
        <w:t xml:space="preserve">§2 </w:t>
      </w:r>
    </w:p>
    <w:p w14:paraId="3CB3158D" w14:textId="0A5E1DC9" w:rsidR="00075CA3" w:rsidRDefault="0001152B" w:rsidP="00430927">
      <w:pPr>
        <w:jc w:val="both"/>
      </w:pPr>
      <w:r>
        <w:t>O przekazaniu petycji według właściwości zawiadomić Ogólnopolskie Zrzeszenie Sędziów „AEQUTAS” z/s w Łodzi</w:t>
      </w:r>
    </w:p>
    <w:p w14:paraId="166191BC" w14:textId="236E0DEC" w:rsidR="0001152B" w:rsidRDefault="0001152B" w:rsidP="00430927">
      <w:pPr>
        <w:jc w:val="both"/>
      </w:pPr>
      <w:r>
        <w:t>§ 3</w:t>
      </w:r>
    </w:p>
    <w:p w14:paraId="66175CFD" w14:textId="1F49391A" w:rsidR="0001152B" w:rsidRDefault="0001152B" w:rsidP="00430927">
      <w:pPr>
        <w:jc w:val="both"/>
      </w:pPr>
      <w:r>
        <w:t>Wykonanie uchwały powierza się Przewodniczącemu Rady Gminy Jastków</w:t>
      </w:r>
    </w:p>
    <w:p w14:paraId="0FB5CD40" w14:textId="047E8BDD" w:rsidR="0001152B" w:rsidRDefault="0001152B" w:rsidP="00430927">
      <w:pPr>
        <w:jc w:val="both"/>
      </w:pPr>
      <w:r>
        <w:t>§ 4</w:t>
      </w:r>
    </w:p>
    <w:p w14:paraId="6FEC04BA" w14:textId="491F0C5F" w:rsidR="0001152B" w:rsidRDefault="0001152B" w:rsidP="00430927">
      <w:pPr>
        <w:jc w:val="both"/>
      </w:pPr>
      <w:r>
        <w:t xml:space="preserve">Uchylić w całości uchwałę nr XIII/110/2025 Rady Gminy Jastków z dn. 25 kwietnia 2025r. w sprawie rozpatrzenia petycji dotyczącej obrony konstytucyjnej zasady niezawisłości </w:t>
      </w:r>
      <w:r w:rsidR="00430927">
        <w:br/>
      </w:r>
      <w:r>
        <w:t xml:space="preserve">i niezależności sędziów polskich </w:t>
      </w:r>
    </w:p>
    <w:p w14:paraId="1B258596" w14:textId="3F2E716C" w:rsidR="0001152B" w:rsidRDefault="0001152B" w:rsidP="00430927">
      <w:pPr>
        <w:jc w:val="both"/>
      </w:pPr>
      <w:r>
        <w:t>§ 5</w:t>
      </w:r>
    </w:p>
    <w:p w14:paraId="75CA801C" w14:textId="79610F44" w:rsidR="0001152B" w:rsidRDefault="0001152B" w:rsidP="00430927">
      <w:pPr>
        <w:jc w:val="both"/>
      </w:pPr>
      <w:r>
        <w:t>Uchwała wchodzi w życie z dniem podjęcia</w:t>
      </w:r>
    </w:p>
    <w:p w14:paraId="6CE0433B" w14:textId="77777777" w:rsidR="008D40AB" w:rsidRDefault="008D40AB" w:rsidP="00430927">
      <w:pPr>
        <w:jc w:val="both"/>
      </w:pPr>
    </w:p>
    <w:p w14:paraId="5ACC3E92" w14:textId="77777777" w:rsidR="008D40AB" w:rsidRDefault="008D40AB" w:rsidP="008D40AB">
      <w:pPr>
        <w:rPr>
          <w:b/>
          <w:bCs/>
        </w:rPr>
      </w:pPr>
      <w:bookmarkStart w:id="0" w:name="bookmark4"/>
    </w:p>
    <w:p w14:paraId="554A3765" w14:textId="77777777" w:rsidR="00430927" w:rsidRDefault="00430927" w:rsidP="008D40AB">
      <w:pPr>
        <w:rPr>
          <w:b/>
          <w:bCs/>
        </w:rPr>
      </w:pPr>
    </w:p>
    <w:p w14:paraId="50B55006" w14:textId="77777777" w:rsidR="00430927" w:rsidRDefault="00430927" w:rsidP="00430927">
      <w:pPr>
        <w:rPr>
          <w:b/>
          <w:bCs/>
        </w:rPr>
      </w:pPr>
    </w:p>
    <w:p w14:paraId="6B342F14" w14:textId="77777777" w:rsidR="00430927" w:rsidRDefault="00430927" w:rsidP="00430927">
      <w:pPr>
        <w:rPr>
          <w:b/>
          <w:bCs/>
        </w:rPr>
      </w:pPr>
    </w:p>
    <w:p w14:paraId="7875FC46" w14:textId="77777777" w:rsidR="008D40AB" w:rsidRDefault="008D40AB" w:rsidP="008D40AB">
      <w:pPr>
        <w:rPr>
          <w:b/>
          <w:bCs/>
        </w:rPr>
      </w:pPr>
    </w:p>
    <w:p w14:paraId="3CDFB1AD" w14:textId="68895B07" w:rsidR="008D40AB" w:rsidRPr="008D40AB" w:rsidRDefault="008D40AB" w:rsidP="00813FFB">
      <w:pPr>
        <w:jc w:val="center"/>
        <w:rPr>
          <w:b/>
          <w:bCs/>
        </w:rPr>
      </w:pPr>
      <w:r w:rsidRPr="008D40AB">
        <w:rPr>
          <w:b/>
          <w:bCs/>
        </w:rPr>
        <w:lastRenderedPageBreak/>
        <w:t>UZASADNIENIE</w:t>
      </w:r>
      <w:bookmarkEnd w:id="0"/>
    </w:p>
    <w:p w14:paraId="6CB004B3" w14:textId="77777777" w:rsidR="008D40AB" w:rsidRPr="008D40AB" w:rsidRDefault="008D40AB" w:rsidP="00430927">
      <w:pPr>
        <w:ind w:right="1"/>
      </w:pPr>
      <w:r w:rsidRPr="008D40AB">
        <w:t>W dniu 28 marca 2025 r. do Przewodniczącego Rady Gminy Jastków wpłynęła petycja o podjęcie przez Radę Gminy Jastków uchwały wyrażającej protest wobec projektów ustaw zakładających usunięcie i zdegradowanie ustawą sędziów sądów powszechnych w Polsce, powołanych przez Prezydenta Rzeczpospolitej Polskiej (data wpływu do Urzędu Gminy Jastków - 11 marca 2025r.).</w:t>
      </w:r>
    </w:p>
    <w:p w14:paraId="37B1327A" w14:textId="77777777" w:rsidR="008D40AB" w:rsidRPr="008D40AB" w:rsidRDefault="008D40AB" w:rsidP="00430927">
      <w:r w:rsidRPr="008D40AB">
        <w:t xml:space="preserve">Zgodnie z art. 18b ustawy z dnia 8 marca 1990 r. o samorządzie gminnym (Dz. U. z 2024 r. poz. 1465 ), rada gminy rozpatruje wnioski oraz petycje składane przez obywateli; w tym celu powołuje komisję skarg, wniosków </w:t>
      </w:r>
      <w:r w:rsidRPr="008D40AB">
        <w:br/>
        <w:t>i petycji.</w:t>
      </w:r>
    </w:p>
    <w:p w14:paraId="23EA3815" w14:textId="77777777" w:rsidR="008D40AB" w:rsidRPr="008D40AB" w:rsidRDefault="008D40AB" w:rsidP="00430927">
      <w:r w:rsidRPr="008D40AB">
        <w:t xml:space="preserve">Komisja na posiedzeniu w dniu 24 kwietnia 2025 r. dokonała oceny </w:t>
      </w:r>
      <w:proofErr w:type="spellStart"/>
      <w:r w:rsidRPr="008D40AB">
        <w:t>formalno</w:t>
      </w:r>
      <w:proofErr w:type="spellEnd"/>
      <w:r w:rsidRPr="008D40AB">
        <w:t xml:space="preserve"> - prawnej petycji zgodnie </w:t>
      </w:r>
      <w:r w:rsidRPr="008D40AB">
        <w:br/>
        <w:t>z przepisami ustawy z dnia 11 lipca 2014 r. o petycjach oraz rozpoznała petycję dotyczącą spełnienia żądania określonego powyżej.</w:t>
      </w:r>
    </w:p>
    <w:p w14:paraId="20079EEA" w14:textId="166D5813" w:rsidR="008D40AB" w:rsidRDefault="008D40AB" w:rsidP="00430927">
      <w:r w:rsidRPr="008D40AB">
        <w:t>Komisja Skarg, Wniosków i Petycji uznała petycję za nie zasługującą na uwzględnienie</w:t>
      </w:r>
      <w:r>
        <w:t xml:space="preserve"> i podjęto uchwałę o niezasadności petycji. Następnie okazało się, że radni w materiałach na sesję, która odbyła się 25 kwietnia 2025r. nie otrzymali treści petycji, nad którą głosowali. </w:t>
      </w:r>
    </w:p>
    <w:p w14:paraId="5B317C8E" w14:textId="4BFEFC5D" w:rsidR="008D40AB" w:rsidRDefault="008D40AB" w:rsidP="00430927">
      <w:r w:rsidRPr="008D40AB">
        <w:t xml:space="preserve">Zdaniem </w:t>
      </w:r>
      <w:r>
        <w:t xml:space="preserve">radnych wnioskodawców rada gminy nie ma kompetencji by tego rodzaju sprawę </w:t>
      </w:r>
      <w:r w:rsidR="00430927">
        <w:br/>
      </w:r>
      <w:r>
        <w:t>o charakterze ustrojowym władzy sądowniczej rozstrzygać poprzez uznanie lub nieuznanie jej zasadności.</w:t>
      </w:r>
    </w:p>
    <w:p w14:paraId="6B763539" w14:textId="10245D6C" w:rsidR="008D40AB" w:rsidRPr="008D40AB" w:rsidRDefault="008D40AB" w:rsidP="00430927">
      <w:r>
        <w:t xml:space="preserve"> </w:t>
      </w:r>
      <w:r w:rsidRPr="008D40AB">
        <w:t xml:space="preserve"> Komisja </w:t>
      </w:r>
      <w:r>
        <w:t xml:space="preserve">skarg wniosków i petycji </w:t>
      </w:r>
      <w:r w:rsidRPr="008D40AB">
        <w:t>st</w:t>
      </w:r>
      <w:r>
        <w:t>anęła</w:t>
      </w:r>
      <w:r w:rsidRPr="008D40AB">
        <w:t xml:space="preserve"> na stanowisku, iż ocenianie przez organ stanowiący gminy projektów aktów normatywnych przygotowanych przez Ustawodawcę, nie mieści się </w:t>
      </w:r>
      <w:r w:rsidR="00430927">
        <w:br/>
      </w:r>
      <w:r w:rsidRPr="008D40AB">
        <w:t>w pojęciu wykonywania zadań własnych gminy.</w:t>
      </w:r>
    </w:p>
    <w:p w14:paraId="30E4C35E" w14:textId="7F14135A" w:rsidR="008D40AB" w:rsidRPr="008D40AB" w:rsidRDefault="008D40AB" w:rsidP="00430927">
      <w:r w:rsidRPr="008D40AB">
        <w:t>Rozpoznając żądania zawarte w petycji organ stanowiący zobowiązany jest do działania na podstawie i w granicach prawa. Przyjęcie przez Radę Gminy Jastków uchwały o treści proponowanej przez wnoszącego petycję jest całkowicie bezzasadne. Żądania objęte petycją wykraczają poza zakres spraw określonych w art. 6 ust. 1 oraz art. 7 ust. 1 ustawy o samorządzie gminnym.</w:t>
      </w:r>
    </w:p>
    <w:p w14:paraId="5327CA22" w14:textId="248DEC21" w:rsidR="008D40AB" w:rsidRPr="008D40AB" w:rsidRDefault="008D40AB" w:rsidP="00430927">
      <w:r w:rsidRPr="008D40AB">
        <w:t xml:space="preserve">Zgodnie ze stanowiskiem przedstawionym w wyroku Naczelnego Sądu Administracyjnego </w:t>
      </w:r>
      <w:r w:rsidR="00430927">
        <w:br/>
      </w:r>
      <w:r w:rsidRPr="008D40AB">
        <w:t xml:space="preserve">z dnia 25.04.2017 r. I OSK 117/17, zakres działania gminy określony został przede wszystkim </w:t>
      </w:r>
      <w:r w:rsidR="00430927">
        <w:br/>
      </w:r>
      <w:r w:rsidRPr="008D40AB">
        <w:t xml:space="preserve">w art. 6 ust. 1 oraz art. 7 ust. 1 </w:t>
      </w:r>
      <w:proofErr w:type="spellStart"/>
      <w:r w:rsidRPr="008D40AB">
        <w:t>u.s.g</w:t>
      </w:r>
      <w:proofErr w:type="spellEnd"/>
      <w:r w:rsidRPr="008D40AB">
        <w:t xml:space="preserve">. Zgodnie z art. 6 ust. 1 do zakresu działania gminy należą wszystkie sprawy publiczne o znaczeniu lokalnym, niezastrzeżone ustawami na rzecz innych podmiotów. Z kolei, zgodnie z art. 7 ust. 1 </w:t>
      </w:r>
      <w:proofErr w:type="spellStart"/>
      <w:r w:rsidRPr="008D40AB">
        <w:t>u.s.g</w:t>
      </w:r>
      <w:proofErr w:type="spellEnd"/>
      <w:r w:rsidRPr="008D40AB">
        <w:t xml:space="preserve">., zaspokajanie zbiorowych potrzeb wspólnoty należy do zadań własnych gminy. Przykładowe wyliczenie tych spraw zawarto w punktach 1 - 20 tego </w:t>
      </w:r>
      <w:r>
        <w:t>artykułu</w:t>
      </w:r>
      <w:r w:rsidRPr="008D40AB">
        <w:t xml:space="preserve">. Z analizy tych przepisów wynika, że gmina jest samodzielna w zakresie wykonywania powierzonych jej zadań, jednakże samodzielność ta ograniczona została do </w:t>
      </w:r>
      <w:r w:rsidRPr="008D40AB">
        <w:lastRenderedPageBreak/>
        <w:t>spraw związanych z lokalnymi potrzebami wspólnoty. Wyjątek stanowić mogą jedynie zadania zlecone, przekazywane w trybie odrębnych przepisów.</w:t>
      </w:r>
    </w:p>
    <w:p w14:paraId="1575E317" w14:textId="77777777" w:rsidR="00D953F2" w:rsidRDefault="008D40AB" w:rsidP="00430927">
      <w:r w:rsidRPr="008D40AB">
        <w:t xml:space="preserve">Z kolei art. 18 ust. 1 ustawy o samorządzie gminnym określa ogólną właściwość przedmiotową rady gminy i nie może stanowić podstawy do działań nieunormowanych w nim w sposób bezpośredni. </w:t>
      </w:r>
    </w:p>
    <w:p w14:paraId="7F6FE3BB" w14:textId="02807785" w:rsidR="00D953F2" w:rsidRDefault="008D40AB" w:rsidP="00430927">
      <w:r w:rsidRPr="008D40AB">
        <w:t xml:space="preserve">Poza właściwością uchwałodawczą rady znajdują się sprawy ogólnokrajowe. </w:t>
      </w:r>
    </w:p>
    <w:p w14:paraId="38826427" w14:textId="2F2A28E7" w:rsidR="008D40AB" w:rsidRPr="008D40AB" w:rsidRDefault="008D40AB" w:rsidP="00430927">
      <w:r w:rsidRPr="008D40AB">
        <w:t>Rada może natomiast na podstawie tego przepisu podjąć działania o charakterze intencyjnym, programowym, ale muszą być to działania pozostające w granicach zadań gminy, przewidzianych w granicach prawa (por. wyrok WSA w Łodzi z 24 sierpnia 2016 r., III SA/</w:t>
      </w:r>
      <w:proofErr w:type="spellStart"/>
      <w:r w:rsidRPr="008D40AB">
        <w:t>Łd</w:t>
      </w:r>
      <w:proofErr w:type="spellEnd"/>
      <w:r w:rsidRPr="008D40AB">
        <w:t xml:space="preserve"> 555/16). Przepis ten nie stanowi także samodzielnej podstawy do wydawania aktów ogólnie obowiązujących o charakterze normatywnym.</w:t>
      </w:r>
    </w:p>
    <w:p w14:paraId="7D48F1EC" w14:textId="05A4AF87" w:rsidR="008D40AB" w:rsidRPr="008D40AB" w:rsidRDefault="00D953F2" w:rsidP="00430927">
      <w:r>
        <w:t>Przedmiot regulacji</w:t>
      </w:r>
      <w:r w:rsidR="008D40AB" w:rsidRPr="008D40AB">
        <w:t xml:space="preserve"> ustaw </w:t>
      </w:r>
      <w:proofErr w:type="spellStart"/>
      <w:r w:rsidR="008D40AB" w:rsidRPr="008D40AB">
        <w:t>materialno</w:t>
      </w:r>
      <w:proofErr w:type="spellEnd"/>
      <w:r w:rsidR="008D40AB" w:rsidRPr="008D40AB">
        <w:t xml:space="preserve"> - prawnych, z których mogłaby wynikać podstawa prawna dla rady gminy do podjęcia uchwały zgodnie z petycją prowadzi do wniosku, że w obecnym stanie prawnym</w:t>
      </w:r>
      <w:r>
        <w:t xml:space="preserve"> nie ma podstaw prawnych do rozstrzygania o petycji jak złożona.</w:t>
      </w:r>
    </w:p>
    <w:p w14:paraId="6D13B31D" w14:textId="7DF15901" w:rsidR="008D40AB" w:rsidRPr="008D40AB" w:rsidRDefault="008D40AB" w:rsidP="00430927">
      <w:pPr>
        <w:rPr>
          <w:lang w:bidi="pl-PL"/>
        </w:rPr>
      </w:pPr>
      <w:r w:rsidRPr="008D40AB">
        <w:t xml:space="preserve">Biorąc pod uwagę powyższe zasadnym jest uznanie, że Rada Gminy Jastków nie ma kompetencji do podejmowania uchwały zgodnie z żądaniem petycji, a co za tym idzie, petycję </w:t>
      </w:r>
      <w:r w:rsidR="00D953F2">
        <w:t xml:space="preserve">należy przekazać zgodnie z </w:t>
      </w:r>
      <w:r w:rsidR="00F95F26">
        <w:t>właściwości.</w:t>
      </w:r>
    </w:p>
    <w:sectPr w:rsidR="008D40AB" w:rsidRPr="008D40AB" w:rsidSect="00430927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0F5"/>
    <w:rsid w:val="00007003"/>
    <w:rsid w:val="0001152B"/>
    <w:rsid w:val="00075CA3"/>
    <w:rsid w:val="00175DED"/>
    <w:rsid w:val="001968C1"/>
    <w:rsid w:val="00430927"/>
    <w:rsid w:val="00446179"/>
    <w:rsid w:val="00480799"/>
    <w:rsid w:val="004E219E"/>
    <w:rsid w:val="007741B4"/>
    <w:rsid w:val="00813FFB"/>
    <w:rsid w:val="008D40AB"/>
    <w:rsid w:val="00B83446"/>
    <w:rsid w:val="00C1321C"/>
    <w:rsid w:val="00C40144"/>
    <w:rsid w:val="00C960F5"/>
    <w:rsid w:val="00D953F2"/>
    <w:rsid w:val="00F0040E"/>
    <w:rsid w:val="00F95F26"/>
    <w:rsid w:val="00FE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BA48C"/>
  <w15:chartTrackingRefBased/>
  <w15:docId w15:val="{26401ED1-5A20-4948-BCB4-6454EB52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960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60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960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960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60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960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960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960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960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60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960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960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960F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960F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960F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960F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960F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960F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960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96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960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960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960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960F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960F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960F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960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960F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960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9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725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Bartnik</dc:creator>
  <cp:keywords/>
  <dc:description/>
  <cp:lastModifiedBy>Katarzyna Parczynska</cp:lastModifiedBy>
  <cp:revision>7</cp:revision>
  <cp:lastPrinted>2025-05-16T09:09:00Z</cp:lastPrinted>
  <dcterms:created xsi:type="dcterms:W3CDTF">2025-05-16T07:58:00Z</dcterms:created>
  <dcterms:modified xsi:type="dcterms:W3CDTF">2025-05-23T08:56:00Z</dcterms:modified>
</cp:coreProperties>
</file>