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3AD5" w14:textId="15ECF6E6" w:rsidR="009633F5" w:rsidRPr="009633F5" w:rsidRDefault="009633F5" w:rsidP="009633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33F5"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>XIV//2025</w:t>
      </w:r>
    </w:p>
    <w:p w14:paraId="20AED6FF" w14:textId="77777777" w:rsidR="009633F5" w:rsidRPr="009633F5" w:rsidRDefault="009633F5" w:rsidP="009633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33F5">
        <w:rPr>
          <w:rFonts w:ascii="Times New Roman" w:hAnsi="Times New Roman" w:cs="Times New Roman"/>
          <w:b/>
          <w:bCs/>
        </w:rPr>
        <w:t>RADY GMINY JASTKÓW</w:t>
      </w:r>
    </w:p>
    <w:p w14:paraId="6E7AB167" w14:textId="72F846D3" w:rsidR="009633F5" w:rsidRDefault="009633F5" w:rsidP="009633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33F5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30 maja 2025</w:t>
      </w:r>
      <w:r w:rsidRPr="009633F5">
        <w:rPr>
          <w:rFonts w:ascii="Times New Roman" w:hAnsi="Times New Roman" w:cs="Times New Roman"/>
          <w:b/>
          <w:bCs/>
        </w:rPr>
        <w:t xml:space="preserve"> r.</w:t>
      </w:r>
    </w:p>
    <w:p w14:paraId="57D48701" w14:textId="77777777" w:rsidR="009633F5" w:rsidRPr="009633F5" w:rsidRDefault="009633F5" w:rsidP="009633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F4A22B" w14:textId="77777777" w:rsidR="009633F5" w:rsidRPr="009633F5" w:rsidRDefault="009633F5" w:rsidP="009633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33F5">
        <w:rPr>
          <w:rFonts w:ascii="Times New Roman" w:hAnsi="Times New Roman" w:cs="Times New Roman"/>
          <w:b/>
          <w:bCs/>
        </w:rPr>
        <w:t>w sprawie udzielenia absolutorium Wójtowi Gminy z tytułu wykonania budżetu</w:t>
      </w:r>
    </w:p>
    <w:p w14:paraId="0AFE3F3D" w14:textId="60385022" w:rsidR="009633F5" w:rsidRDefault="009633F5" w:rsidP="009633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33F5">
        <w:rPr>
          <w:rFonts w:ascii="Times New Roman" w:hAnsi="Times New Roman" w:cs="Times New Roman"/>
          <w:b/>
          <w:bCs/>
        </w:rPr>
        <w:t>za 202</w:t>
      </w:r>
      <w:r>
        <w:rPr>
          <w:rFonts w:ascii="Times New Roman" w:hAnsi="Times New Roman" w:cs="Times New Roman"/>
          <w:b/>
          <w:bCs/>
        </w:rPr>
        <w:t>4</w:t>
      </w:r>
      <w:r w:rsidRPr="009633F5">
        <w:rPr>
          <w:rFonts w:ascii="Times New Roman" w:hAnsi="Times New Roman" w:cs="Times New Roman"/>
          <w:b/>
          <w:bCs/>
        </w:rPr>
        <w:t xml:space="preserve"> rok</w:t>
      </w:r>
    </w:p>
    <w:p w14:paraId="236C2D38" w14:textId="77777777" w:rsidR="009633F5" w:rsidRPr="009633F5" w:rsidRDefault="009633F5" w:rsidP="009633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CCC520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Na podstawie art. 18 ust. 2 pkt 4 ustawy z dnia 8 marca 1990 r. o samorządzie gminnym</w:t>
      </w:r>
    </w:p>
    <w:p w14:paraId="08B33EC9" w14:textId="50C921CC" w:rsidR="009633F5" w:rsidRPr="009633F5" w:rsidRDefault="009633F5" w:rsidP="009633F5">
      <w:pPr>
        <w:spacing w:after="120" w:line="240" w:lineRule="auto"/>
        <w:ind w:left="-284" w:right="-283" w:firstLine="284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(</w:t>
      </w:r>
      <w:r w:rsidRPr="00487DD7">
        <w:rPr>
          <w:rFonts w:ascii="Times New Roman" w:hAnsi="Times New Roman" w:cs="Times New Roman"/>
        </w:rPr>
        <w:t xml:space="preserve">Dz.U. z 2024 r. poz. </w:t>
      </w:r>
      <w:r w:rsidR="002C70CF">
        <w:rPr>
          <w:rFonts w:ascii="Times New Roman" w:hAnsi="Times New Roman" w:cs="Times New Roman"/>
        </w:rPr>
        <w:t>1465</w:t>
      </w:r>
      <w:r w:rsidRPr="00487DD7">
        <w:rPr>
          <w:rFonts w:ascii="Times New Roman" w:hAnsi="Times New Roman" w:cs="Times New Roman"/>
        </w:rPr>
        <w:t xml:space="preserve"> ze zm.)</w:t>
      </w:r>
      <w:r>
        <w:rPr>
          <w:rFonts w:ascii="Times New Roman" w:hAnsi="Times New Roman" w:cs="Times New Roman"/>
        </w:rPr>
        <w:t xml:space="preserve"> </w:t>
      </w:r>
      <w:r w:rsidRPr="009633F5">
        <w:rPr>
          <w:rFonts w:ascii="Times New Roman" w:hAnsi="Times New Roman" w:cs="Times New Roman"/>
        </w:rPr>
        <w:t>i art. 271 ust. 1 ustawy z dnia 27 sierpnia 2009 r. o</w:t>
      </w:r>
      <w:r>
        <w:rPr>
          <w:rFonts w:ascii="Times New Roman" w:hAnsi="Times New Roman" w:cs="Times New Roman"/>
        </w:rPr>
        <w:t xml:space="preserve"> </w:t>
      </w:r>
      <w:r w:rsidRPr="009633F5">
        <w:rPr>
          <w:rFonts w:ascii="Times New Roman" w:hAnsi="Times New Roman" w:cs="Times New Roman"/>
        </w:rPr>
        <w:t>finansach</w:t>
      </w:r>
    </w:p>
    <w:p w14:paraId="5F7C568C" w14:textId="44DDFB65" w:rsid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publicznych (Dz. U. z 202</w:t>
      </w:r>
      <w:r w:rsidR="002C70CF">
        <w:rPr>
          <w:rFonts w:ascii="Times New Roman" w:hAnsi="Times New Roman" w:cs="Times New Roman"/>
        </w:rPr>
        <w:t>4</w:t>
      </w:r>
      <w:r w:rsidRPr="009633F5">
        <w:rPr>
          <w:rFonts w:ascii="Times New Roman" w:hAnsi="Times New Roman" w:cs="Times New Roman"/>
        </w:rPr>
        <w:t xml:space="preserve"> r. , poz. 1</w:t>
      </w:r>
      <w:r w:rsidR="002C70CF">
        <w:rPr>
          <w:rFonts w:ascii="Times New Roman" w:hAnsi="Times New Roman" w:cs="Times New Roman"/>
        </w:rPr>
        <w:t>530</w:t>
      </w:r>
      <w:r w:rsidRPr="009633F5">
        <w:rPr>
          <w:rFonts w:ascii="Times New Roman" w:hAnsi="Times New Roman" w:cs="Times New Roman"/>
        </w:rPr>
        <w:t xml:space="preserve"> ze zm.), na wniosek Komisji Rewizyjnej,</w:t>
      </w:r>
    </w:p>
    <w:p w14:paraId="0A63F38A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</w:p>
    <w:p w14:paraId="4011152C" w14:textId="77777777" w:rsid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- Rada Gminy Jastków uchwala, co następuje:</w:t>
      </w:r>
    </w:p>
    <w:p w14:paraId="2AE17677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</w:p>
    <w:p w14:paraId="6A660A6E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§ 1. Po zapoznaniu się ze:</w:t>
      </w:r>
    </w:p>
    <w:p w14:paraId="67AB08CE" w14:textId="6EAE4B3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- sprawozdaniem z wykonania budżetu za 202</w:t>
      </w:r>
      <w:r>
        <w:rPr>
          <w:rFonts w:ascii="Times New Roman" w:hAnsi="Times New Roman" w:cs="Times New Roman"/>
        </w:rPr>
        <w:t>4</w:t>
      </w:r>
      <w:r w:rsidRPr="009633F5">
        <w:rPr>
          <w:rFonts w:ascii="Times New Roman" w:hAnsi="Times New Roman" w:cs="Times New Roman"/>
        </w:rPr>
        <w:t xml:space="preserve"> r.</w:t>
      </w:r>
    </w:p>
    <w:p w14:paraId="277DC7CA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- sprawozdaniem finansowym,</w:t>
      </w:r>
    </w:p>
    <w:p w14:paraId="1F665B04" w14:textId="56F962C3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- opinią Regionalnej Izby Obrachunkowej o sprawozdaniu z wykonania budżetu za 202</w:t>
      </w:r>
      <w:r>
        <w:rPr>
          <w:rFonts w:ascii="Times New Roman" w:hAnsi="Times New Roman" w:cs="Times New Roman"/>
        </w:rPr>
        <w:t>4</w:t>
      </w:r>
      <w:r w:rsidRPr="009633F5">
        <w:rPr>
          <w:rFonts w:ascii="Times New Roman" w:hAnsi="Times New Roman" w:cs="Times New Roman"/>
        </w:rPr>
        <w:t xml:space="preserve"> r.</w:t>
      </w:r>
    </w:p>
    <w:p w14:paraId="34BE58A2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oraz opinią o wniosku Komisji Rewizyjnej w sprawie absolutorium,</w:t>
      </w:r>
    </w:p>
    <w:p w14:paraId="055B10D4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- informacją o stanie mienia Gminy,</w:t>
      </w:r>
    </w:p>
    <w:p w14:paraId="11A13D8E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- stanowiskiem Komisji Rewizyjnej Rady Gminy,</w:t>
      </w:r>
    </w:p>
    <w:p w14:paraId="71C32E53" w14:textId="1DF8B6B5" w:rsid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udziela się absolutorium Wójtowi Gminy Jastków z tytułu wykonania budżetu za 202</w:t>
      </w:r>
      <w:r>
        <w:rPr>
          <w:rFonts w:ascii="Times New Roman" w:hAnsi="Times New Roman" w:cs="Times New Roman"/>
        </w:rPr>
        <w:t>4</w:t>
      </w:r>
      <w:r w:rsidRPr="009633F5">
        <w:rPr>
          <w:rFonts w:ascii="Times New Roman" w:hAnsi="Times New Roman" w:cs="Times New Roman"/>
        </w:rPr>
        <w:t xml:space="preserve"> r.</w:t>
      </w:r>
    </w:p>
    <w:p w14:paraId="2AF9CCBB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</w:p>
    <w:p w14:paraId="67D519C4" w14:textId="77777777" w:rsid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§ 2. Przekazuje się uchwałę Regionalnej Izbie Obrachunkowej w Lublinie.</w:t>
      </w:r>
    </w:p>
    <w:p w14:paraId="6728749E" w14:textId="7777777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</w:p>
    <w:p w14:paraId="7F3EA579" w14:textId="754A5887" w:rsidR="009633F5" w:rsidRPr="009633F5" w:rsidRDefault="009633F5" w:rsidP="009633F5">
      <w:pPr>
        <w:spacing w:after="120" w:line="240" w:lineRule="auto"/>
        <w:rPr>
          <w:rFonts w:ascii="Times New Roman" w:hAnsi="Times New Roman" w:cs="Times New Roman"/>
        </w:rPr>
      </w:pPr>
      <w:r w:rsidRPr="009633F5">
        <w:rPr>
          <w:rFonts w:ascii="Times New Roman" w:hAnsi="Times New Roman" w:cs="Times New Roman"/>
        </w:rPr>
        <w:t>§ 3.Uchwała wchodzi w życie z dniem podjęcia.</w:t>
      </w:r>
    </w:p>
    <w:sectPr w:rsidR="009633F5" w:rsidRPr="009633F5" w:rsidSect="009633F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F5"/>
    <w:rsid w:val="00006C78"/>
    <w:rsid w:val="002C70CF"/>
    <w:rsid w:val="0037615F"/>
    <w:rsid w:val="0096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5E43"/>
  <w15:chartTrackingRefBased/>
  <w15:docId w15:val="{D4B69117-A66F-41FF-BB63-762CE9B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3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3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3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3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3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3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3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3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3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3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3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Parczynska</dc:creator>
  <cp:keywords/>
  <dc:description/>
  <cp:lastModifiedBy>Katarzyna Parczynska</cp:lastModifiedBy>
  <cp:revision>2</cp:revision>
  <dcterms:created xsi:type="dcterms:W3CDTF">2025-05-15T12:13:00Z</dcterms:created>
  <dcterms:modified xsi:type="dcterms:W3CDTF">2025-05-16T10:22:00Z</dcterms:modified>
</cp:coreProperties>
</file>